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75" w:rsidRDefault="00722735">
      <w:pPr>
        <w:pStyle w:val="TitleA"/>
      </w:pPr>
      <w:r>
        <w:t>Chem 352 - Spring 2018</w:t>
      </w:r>
    </w:p>
    <w:p w:rsidR="008E7575" w:rsidRDefault="00722735">
      <w:pPr>
        <w:pStyle w:val="TitleA"/>
        <w:pBdr>
          <w:bottom w:val="single" w:sz="8" w:space="0" w:color="000000"/>
        </w:pBdr>
        <w:rPr>
          <w:sz w:val="22"/>
          <w:szCs w:val="22"/>
        </w:rPr>
      </w:pPr>
      <w:r>
        <w:t>Hand-in Problem Set 2 (Due Wednesday, 11. April)</w:t>
      </w:r>
    </w:p>
    <w:p w:rsidR="008E7575" w:rsidRDefault="00722735">
      <w:pPr>
        <w:pStyle w:val="Header"/>
        <w:tabs>
          <w:tab w:val="clear" w:pos="9360"/>
          <w:tab w:val="right" w:pos="9340"/>
        </w:tabs>
        <w:spacing w:before="60"/>
        <w:ind w:firstLine="360"/>
      </w:pPr>
      <w:r>
        <w:t xml:space="preserve">The goal of this exercise is to analyze both the 3-dimensional structures of enzymes and the reactions they catalyze. </w:t>
      </w:r>
      <w:r>
        <w:t>On the last page there is a table where</w:t>
      </w:r>
      <w:r>
        <w:t xml:space="preserve"> I have assigned each of you a different enzyme using one of their Protein Data Bank ID’s. These are ID’s for structure files that can be found in the </w:t>
      </w:r>
      <w:r>
        <w:t>Protein Data Bank</w:t>
      </w:r>
      <w:r>
        <w:t>, and all are for enzymes that catalyze reactions found in some of the metabolic pathway</w:t>
      </w:r>
      <w:r>
        <w:t xml:space="preserve">s we will be discussing this semester: </w:t>
      </w:r>
      <w:r>
        <w:rPr>
          <w:i/>
          <w:iCs/>
        </w:rPr>
        <w:t>glycolysis</w:t>
      </w:r>
      <w:r>
        <w:t xml:space="preserve">, </w:t>
      </w:r>
      <w:r>
        <w:rPr>
          <w:i/>
          <w:iCs/>
        </w:rPr>
        <w:t>gluconeogenesis</w:t>
      </w:r>
      <w:r>
        <w:t xml:space="preserve">, </w:t>
      </w:r>
      <w:r>
        <w:rPr>
          <w:i/>
          <w:iCs/>
        </w:rPr>
        <w:t>the citric acid cycle</w:t>
      </w:r>
      <w:r>
        <w:t xml:space="preserve">, </w:t>
      </w:r>
      <w:r>
        <w:rPr>
          <w:i/>
          <w:iCs/>
        </w:rPr>
        <w:t>alcohol fermentation</w:t>
      </w:r>
      <w:r>
        <w:t xml:space="preserve">, </w:t>
      </w:r>
      <w:r>
        <w:rPr>
          <w:i/>
          <w:iCs/>
        </w:rPr>
        <w:t>lactic acid fermentation</w:t>
      </w:r>
      <w:r>
        <w:t xml:space="preserve">, </w:t>
      </w:r>
      <w:r>
        <w:rPr>
          <w:i/>
          <w:iCs/>
        </w:rPr>
        <w:t>glycogen synthesis</w:t>
      </w:r>
      <w:r>
        <w:t xml:space="preserve"> and </w:t>
      </w:r>
      <w:r>
        <w:rPr>
          <w:i/>
          <w:iCs/>
        </w:rPr>
        <w:t>amino acid synthesis</w:t>
      </w:r>
      <w:r>
        <w:t xml:space="preserve">. Before starting, please enter your assigned PDB ID on the line provided </w:t>
      </w:r>
      <w:r>
        <w:t>above.</w:t>
      </w:r>
    </w:p>
    <w:p w:rsidR="008E7575" w:rsidRDefault="00722735">
      <w:pPr>
        <w:pStyle w:val="Header"/>
        <w:tabs>
          <w:tab w:val="clear" w:pos="9360"/>
          <w:tab w:val="right" w:pos="9340"/>
        </w:tabs>
        <w:spacing w:before="60" w:after="340"/>
        <w:ind w:firstLine="360"/>
      </w:pPr>
      <w:r>
        <w:t xml:space="preserve">For this problem set, you will retrieve information about your enzyme from its entry in the </w:t>
      </w:r>
      <w:hyperlink r:id="rId7" w:history="1">
        <w:r>
          <w:rPr>
            <w:rStyle w:val="Hyperlink0"/>
          </w:rPr>
          <w:t>Protein Data Bank</w:t>
        </w:r>
      </w:hyperlink>
      <w:r>
        <w:t xml:space="preserve">, The </w:t>
      </w:r>
      <w:hyperlink r:id="rId8" w:history="1">
        <w:r>
          <w:rPr>
            <w:rStyle w:val="Hyperlink0"/>
          </w:rPr>
          <w:t>IUBMB Enzyme Nomenclature Database</w:t>
        </w:r>
      </w:hyperlink>
      <w:r>
        <w:t xml:space="preserve">, and </w:t>
      </w:r>
      <w:hyperlink r:id="rId9" w:history="1">
        <w:r>
          <w:rPr>
            <w:rStyle w:val="Hyperlink0"/>
          </w:rPr>
          <w:t>BRENDA</w:t>
        </w:r>
      </w:hyperlink>
      <w:r>
        <w:t>, The Comprehensive Enzyme System.</w:t>
      </w:r>
    </w:p>
    <w:p w:rsidR="008E7575" w:rsidRDefault="00722735">
      <w:pPr>
        <w:pStyle w:val="Header"/>
        <w:numPr>
          <w:ilvl w:val="0"/>
          <w:numId w:val="2"/>
        </w:numPr>
        <w:spacing w:before="60"/>
      </w:pPr>
      <w:r>
        <w:t xml:space="preserve">Start by navigating to the </w:t>
      </w:r>
      <w:hyperlink r:id="rId10" w:history="1">
        <w:r>
          <w:rPr>
            <w:rStyle w:val="Hyperlink0"/>
          </w:rPr>
          <w:t>home page of the Protein Data Bank</w:t>
        </w:r>
      </w:hyperlink>
      <w:r>
        <w:t>.</w:t>
      </w:r>
    </w:p>
    <w:p w:rsidR="008E7575" w:rsidRDefault="00722735">
      <w:pPr>
        <w:pStyle w:val="Header"/>
        <w:pBdr>
          <w:top w:val="single" w:sz="8" w:space="0" w:color="000000"/>
        </w:pBdr>
        <w:tabs>
          <w:tab w:val="clear" w:pos="9360"/>
          <w:tab w:val="right" w:pos="8640"/>
          <w:tab w:val="right" w:leader="underscore" w:pos="9340"/>
        </w:tabs>
        <w:spacing w:before="120"/>
        <w:rPr>
          <w:b/>
          <w:bCs/>
        </w:rPr>
      </w:pPr>
      <w:r>
        <w:rPr>
          <w:b/>
          <w:bCs/>
        </w:rPr>
        <w:t>Questions:</w:t>
      </w:r>
    </w:p>
    <w:p w:rsidR="008E7575" w:rsidRDefault="00722735">
      <w:pPr>
        <w:pStyle w:val="Header"/>
        <w:numPr>
          <w:ilvl w:val="1"/>
          <w:numId w:val="2"/>
        </w:numPr>
        <w:spacing w:before="120"/>
      </w:pPr>
      <w:r>
        <w:t>While on the PDB home page,</w:t>
      </w:r>
    </w:p>
    <w:p w:rsidR="008E7575" w:rsidRDefault="00722735">
      <w:pPr>
        <w:pStyle w:val="Header"/>
        <w:numPr>
          <w:ilvl w:val="2"/>
          <w:numId w:val="2"/>
        </w:numPr>
        <w:spacing w:before="120"/>
      </w:pPr>
      <w:r>
        <w:t>As of to</w:t>
      </w:r>
      <w:r>
        <w:t>day, how many biological macromolecular structures are entered in the Protein Data Bank?</w:t>
      </w:r>
      <w:r>
        <w:rPr>
          <w:rFonts w:ascii="Arial Unicode MS" w:hAnsi="Arial Unicode MS"/>
        </w:rPr>
        <w:br/>
      </w:r>
      <w:r>
        <w:t>__________________</w:t>
      </w:r>
    </w:p>
    <w:p w:rsidR="008E7575" w:rsidRDefault="00722735">
      <w:pPr>
        <w:pStyle w:val="Header"/>
        <w:numPr>
          <w:ilvl w:val="2"/>
          <w:numId w:val="3"/>
        </w:numPr>
        <w:spacing w:before="120"/>
      </w:pPr>
      <w:r>
        <w:t>Near the bottom of the homepage there is a section labeled “PDB at a Glance”. Go there and note how many of the protein structures out of the number</w:t>
      </w:r>
      <w:r>
        <w:t xml:space="preserve"> cited above are distinct and how are derived from human origins?</w:t>
      </w:r>
      <w:r>
        <w:rPr>
          <w:rFonts w:ascii="Arial Unicode MS" w:hAnsi="Arial Unicode MS"/>
        </w:rPr>
        <w:br/>
      </w:r>
      <w:r>
        <w:t>Distinct Structures ______________</w:t>
      </w:r>
      <w:r w:rsidR="001A3F6B">
        <w:t>__    Human Derived Structures ________________</w:t>
      </w:r>
      <w:r>
        <w:tab/>
      </w:r>
    </w:p>
    <w:p w:rsidR="008E7575" w:rsidRDefault="00722735">
      <w:pPr>
        <w:pStyle w:val="Header"/>
        <w:numPr>
          <w:ilvl w:val="0"/>
          <w:numId w:val="4"/>
        </w:numPr>
        <w:spacing w:before="120"/>
      </w:pPr>
      <w:r>
        <w:t xml:space="preserve">What is the current (March) </w:t>
      </w:r>
      <w:r>
        <w:rPr>
          <w:i/>
          <w:iCs/>
        </w:rPr>
        <w:t>Molecule of the Month</w:t>
      </w:r>
      <w:r>
        <w:t>? _______________________________</w:t>
      </w:r>
      <w:r>
        <w:rPr>
          <w:rFonts w:ascii="Arial Unicode MS" w:hAnsi="Arial Unicode MS"/>
        </w:rPr>
        <w:br/>
      </w:r>
      <w:r>
        <w:t xml:space="preserve"> (If it is now April, </w:t>
      </w:r>
      <w:r>
        <w:t xml:space="preserve">you may need to click on the </w:t>
      </w:r>
      <w:r>
        <w:rPr>
          <w:i/>
          <w:iCs/>
        </w:rPr>
        <w:t>Molecule of the Month</w:t>
      </w:r>
      <w:r>
        <w:t xml:space="preserve"> and select March, 2018 from the </w:t>
      </w:r>
      <w:r>
        <w:rPr>
          <w:i/>
          <w:iCs/>
        </w:rPr>
        <w:t>By Date</w:t>
      </w:r>
      <w:r>
        <w:t xml:space="preserve"> tab.)</w:t>
      </w:r>
    </w:p>
    <w:p w:rsidR="008E7575" w:rsidRDefault="00722735">
      <w:pPr>
        <w:pStyle w:val="Header"/>
        <w:numPr>
          <w:ilvl w:val="2"/>
          <w:numId w:val="4"/>
        </w:numPr>
        <w:spacing w:before="120"/>
      </w:pPr>
      <w:r>
        <w:t>Click on the March Molecule of the Month and read the description. In a couple of sentences, describe the function of this macromolecular structure?</w:t>
      </w:r>
    </w:p>
    <w:p w:rsidR="008E7575" w:rsidRDefault="00722735">
      <w:pPr>
        <w:pStyle w:val="eqn"/>
      </w:pPr>
      <w:r>
        <w:rPr>
          <w:rFonts w:eastAsia="Arial Unicode MS" w:cs="Arial Unicode MS"/>
        </w:rPr>
        <w:t xml:space="preserve">(insert </w:t>
      </w:r>
      <w:r>
        <w:rPr>
          <w:rFonts w:eastAsia="Arial Unicode MS" w:cs="Arial Unicode MS"/>
        </w:rPr>
        <w:t>here)</w:t>
      </w:r>
    </w:p>
    <w:p w:rsidR="008E7575" w:rsidRDefault="00722735">
      <w:pPr>
        <w:pStyle w:val="Header"/>
        <w:numPr>
          <w:ilvl w:val="0"/>
          <w:numId w:val="5"/>
        </w:numPr>
        <w:pBdr>
          <w:top w:val="single" w:sz="8" w:space="0" w:color="000000"/>
        </w:pBdr>
        <w:spacing w:before="60"/>
      </w:pPr>
      <w:r>
        <w:t xml:space="preserve">Navigate to the entry for your assigned enzyme. Do this first going to the </w:t>
      </w:r>
      <w:hyperlink r:id="rId11" w:history="1">
        <w:r>
          <w:rPr>
            <w:rStyle w:val="Hyperlink0"/>
          </w:rPr>
          <w:t>PDB home page</w:t>
        </w:r>
      </w:hyperlink>
      <w:r>
        <w:t>, and then entering the PDB ID into the search pill at the top of the home page.</w:t>
      </w:r>
    </w:p>
    <w:p w:rsidR="008E7575" w:rsidRDefault="00722735">
      <w:pPr>
        <w:pStyle w:val="Header"/>
        <w:pBdr>
          <w:top w:val="single" w:sz="8" w:space="0" w:color="000000"/>
        </w:pBdr>
        <w:tabs>
          <w:tab w:val="clear" w:pos="9360"/>
          <w:tab w:val="right" w:pos="8640"/>
          <w:tab w:val="right" w:leader="underscore" w:pos="9340"/>
        </w:tabs>
        <w:spacing w:before="120"/>
        <w:rPr>
          <w:b/>
          <w:bCs/>
        </w:rPr>
      </w:pPr>
      <w:r>
        <w:rPr>
          <w:b/>
          <w:bCs/>
        </w:rPr>
        <w:t>Questions:</w:t>
      </w:r>
    </w:p>
    <w:p w:rsidR="008E7575" w:rsidRDefault="00722735">
      <w:pPr>
        <w:pStyle w:val="Header"/>
        <w:numPr>
          <w:ilvl w:val="1"/>
          <w:numId w:val="2"/>
        </w:numPr>
        <w:spacing w:before="120"/>
      </w:pPr>
      <w:r>
        <w:t>Looking at the des</w:t>
      </w:r>
      <w:r>
        <w:t>cription summary at the top of the page,</w:t>
      </w:r>
    </w:p>
    <w:p w:rsidR="008E7575" w:rsidRDefault="00722735">
      <w:pPr>
        <w:pStyle w:val="Header"/>
        <w:numPr>
          <w:ilvl w:val="2"/>
          <w:numId w:val="2"/>
        </w:numPr>
        <w:spacing w:before="120"/>
      </w:pPr>
      <w:r>
        <w:t>What is the title for this entry?</w:t>
      </w:r>
      <w:r>
        <w:rPr>
          <w:rFonts w:ascii="Arial Unicode MS" w:hAnsi="Arial Unicode MS"/>
        </w:rPr>
        <w:br/>
      </w:r>
      <w:r>
        <w:t>__________________________________________________________________________</w:t>
      </w:r>
    </w:p>
    <w:p w:rsidR="008E7575" w:rsidRDefault="00722735">
      <w:pPr>
        <w:pStyle w:val="Header"/>
        <w:numPr>
          <w:ilvl w:val="2"/>
          <w:numId w:val="2"/>
        </w:numPr>
        <w:spacing w:before="120"/>
      </w:pPr>
      <w:r>
        <w:t>Which of the six enzyme classes does your enzyme belong to? ___________________________</w:t>
      </w:r>
    </w:p>
    <w:p w:rsidR="001A3F6B" w:rsidRDefault="00722735">
      <w:pPr>
        <w:pStyle w:val="Header"/>
        <w:numPr>
          <w:ilvl w:val="2"/>
          <w:numId w:val="2"/>
        </w:numPr>
        <w:spacing w:before="120" w:after="500"/>
      </w:pPr>
      <w:r>
        <w:t xml:space="preserve">What organism </w:t>
      </w:r>
      <w:r>
        <w:t>produces this version of your enzyme? __________________________________</w:t>
      </w:r>
    </w:p>
    <w:p w:rsidR="001A3F6B" w:rsidRDefault="001A3F6B">
      <w:pPr>
        <w:rPr>
          <w:rFonts w:cs="Arial Unicode MS"/>
          <w:color w:val="000000"/>
          <w:sz w:val="22"/>
          <w:szCs w:val="22"/>
        </w:rPr>
      </w:pPr>
      <w:r>
        <w:br w:type="page"/>
      </w:r>
    </w:p>
    <w:p w:rsidR="008E7575" w:rsidRDefault="00722735">
      <w:pPr>
        <w:pStyle w:val="Header"/>
        <w:keepNext/>
        <w:numPr>
          <w:ilvl w:val="0"/>
          <w:numId w:val="2"/>
        </w:numPr>
        <w:spacing w:before="60"/>
      </w:pPr>
      <w:r>
        <w:lastRenderedPageBreak/>
        <w:t xml:space="preserve">Scroll down to the </w:t>
      </w:r>
      <w:r>
        <w:rPr>
          <w:rFonts w:ascii="Helvetica Neue" w:hAnsi="Helvetica Neue"/>
        </w:rPr>
        <w:t>Literature</w:t>
      </w:r>
      <w:r>
        <w:t xml:space="preserve"> section for this entry.</w:t>
      </w:r>
    </w:p>
    <w:p w:rsidR="008E7575" w:rsidRDefault="00722735">
      <w:pPr>
        <w:pStyle w:val="Header"/>
        <w:pBdr>
          <w:top w:val="single" w:sz="8" w:space="0" w:color="000000"/>
        </w:pBdr>
        <w:tabs>
          <w:tab w:val="clear" w:pos="9360"/>
          <w:tab w:val="right" w:pos="8640"/>
          <w:tab w:val="right" w:leader="underscore" w:pos="9340"/>
        </w:tabs>
        <w:spacing w:before="120"/>
        <w:rPr>
          <w:b/>
          <w:bCs/>
        </w:rPr>
      </w:pPr>
      <w:r>
        <w:rPr>
          <w:b/>
          <w:bCs/>
        </w:rPr>
        <w:t>Questions:</w:t>
      </w:r>
    </w:p>
    <w:p w:rsidR="008E7575" w:rsidRDefault="00722735">
      <w:pPr>
        <w:pStyle w:val="Header"/>
        <w:numPr>
          <w:ilvl w:val="1"/>
          <w:numId w:val="2"/>
        </w:numPr>
        <w:spacing w:before="120"/>
      </w:pPr>
      <w:r>
        <w:t>Give the citation for the article that first reported on this structure</w:t>
      </w:r>
    </w:p>
    <w:p w:rsidR="008E7575" w:rsidRDefault="00722735">
      <w:pPr>
        <w:pStyle w:val="eqn"/>
        <w:tabs>
          <w:tab w:val="clear" w:pos="2880"/>
        </w:tabs>
      </w:pPr>
      <w:r>
        <w:t>(insert citation here here)</w:t>
      </w:r>
    </w:p>
    <w:p w:rsidR="008E7575" w:rsidRDefault="00722735">
      <w:pPr>
        <w:pStyle w:val="Header"/>
        <w:numPr>
          <w:ilvl w:val="1"/>
          <w:numId w:val="2"/>
        </w:numPr>
        <w:spacing w:before="120"/>
      </w:pPr>
      <w:r>
        <w:t>First read, and th</w:t>
      </w:r>
      <w:r>
        <w:t xml:space="preserve">en copy and paste the PubMed Abstract for this article. </w:t>
      </w:r>
    </w:p>
    <w:p w:rsidR="008E7575" w:rsidRDefault="00722735">
      <w:pPr>
        <w:pStyle w:val="eqn"/>
      </w:pPr>
      <w:r>
        <w:rPr>
          <w:rFonts w:eastAsia="Arial Unicode MS" w:cs="Arial Unicode MS"/>
        </w:rPr>
        <w:t>(insert abstract here)</w:t>
      </w:r>
    </w:p>
    <w:p w:rsidR="008E7575" w:rsidRDefault="00722735">
      <w:pPr>
        <w:pStyle w:val="Header"/>
        <w:numPr>
          <w:ilvl w:val="0"/>
          <w:numId w:val="2"/>
        </w:numPr>
        <w:pBdr>
          <w:top w:val="single" w:sz="8" w:space="0" w:color="000000"/>
        </w:pBdr>
        <w:spacing w:before="60"/>
      </w:pPr>
      <w:r>
        <w:t xml:space="preserve">Scroll down to the </w:t>
      </w:r>
      <w:r>
        <w:rPr>
          <w:rFonts w:ascii="Helvetica Neue" w:hAnsi="Helvetica Neue"/>
        </w:rPr>
        <w:t>Macromolecules</w:t>
      </w:r>
      <w:r>
        <w:t xml:space="preserve"> section for this entry</w:t>
      </w:r>
    </w:p>
    <w:p w:rsidR="008E7575" w:rsidRDefault="00722735">
      <w:pPr>
        <w:pStyle w:val="Header"/>
        <w:pBdr>
          <w:top w:val="single" w:sz="8" w:space="0" w:color="000000"/>
        </w:pBdr>
        <w:tabs>
          <w:tab w:val="clear" w:pos="9360"/>
          <w:tab w:val="right" w:pos="8640"/>
          <w:tab w:val="right" w:leader="underscore" w:pos="9340"/>
        </w:tabs>
        <w:spacing w:before="120"/>
        <w:rPr>
          <w:b/>
          <w:bCs/>
        </w:rPr>
      </w:pPr>
      <w:r>
        <w:rPr>
          <w:b/>
          <w:bCs/>
        </w:rPr>
        <w:t>Questions:</w:t>
      </w:r>
    </w:p>
    <w:p w:rsidR="008E7575" w:rsidRDefault="00722735">
      <w:pPr>
        <w:pStyle w:val="Header"/>
        <w:numPr>
          <w:ilvl w:val="1"/>
          <w:numId w:val="2"/>
        </w:numPr>
        <w:spacing w:before="120"/>
      </w:pPr>
      <w:r>
        <w:t xml:space="preserve">Under the </w:t>
      </w:r>
      <w:r>
        <w:rPr>
          <w:rFonts w:ascii="Helvetica Neue" w:hAnsi="Helvetica Neue"/>
        </w:rPr>
        <w:t>Molecule</w:t>
      </w:r>
      <w:r>
        <w:t xml:space="preserve"> column, you should be able to find the common name for your enzyme. What is the common na</w:t>
      </w:r>
      <w:r>
        <w:t>me for you enemy? ________________________________</w:t>
      </w:r>
    </w:p>
    <w:p w:rsidR="008E7575" w:rsidRDefault="00722735">
      <w:pPr>
        <w:pStyle w:val="Header"/>
        <w:numPr>
          <w:ilvl w:val="1"/>
          <w:numId w:val="2"/>
        </w:numPr>
        <w:spacing w:before="120"/>
      </w:pPr>
      <w:r>
        <w:t xml:space="preserve">Under the </w:t>
      </w:r>
      <w:r>
        <w:rPr>
          <w:rFonts w:ascii="Helvetica Neue" w:hAnsi="Helvetica Neue"/>
        </w:rPr>
        <w:t>Details</w:t>
      </w:r>
      <w:r>
        <w:t xml:space="preserve"> column, you should be able to find the Enzyme Commission number (EC) for your enzyme. What is this number? EC: _________________</w:t>
      </w:r>
    </w:p>
    <w:p w:rsidR="008E7575" w:rsidRDefault="00722735">
      <w:pPr>
        <w:pStyle w:val="Header"/>
        <w:numPr>
          <w:ilvl w:val="0"/>
          <w:numId w:val="2"/>
        </w:numPr>
        <w:pBdr>
          <w:top w:val="single" w:sz="8" w:space="0" w:color="000000"/>
        </w:pBdr>
        <w:spacing w:before="60"/>
      </w:pPr>
      <w:r>
        <w:t xml:space="preserve">Go to the </w:t>
      </w:r>
      <w:hyperlink r:id="rId12" w:history="1">
        <w:r>
          <w:rPr>
            <w:rStyle w:val="Hyperlink0"/>
          </w:rPr>
          <w:t>IUBMB (International Union of Biochemistry and Molecular Biology) Nomenclature site</w:t>
        </w:r>
      </w:hyperlink>
      <w:r>
        <w:t>. Scroll down and click through the EC links until you find the entry for your enzyme’s EC number</w:t>
      </w:r>
    </w:p>
    <w:p w:rsidR="008E7575" w:rsidRDefault="00722735">
      <w:pPr>
        <w:pStyle w:val="Header"/>
        <w:pBdr>
          <w:top w:val="single" w:sz="8" w:space="0" w:color="000000"/>
        </w:pBdr>
        <w:tabs>
          <w:tab w:val="clear" w:pos="9360"/>
          <w:tab w:val="right" w:pos="8640"/>
          <w:tab w:val="right" w:leader="underscore" w:pos="9340"/>
        </w:tabs>
        <w:spacing w:before="120"/>
        <w:rPr>
          <w:b/>
          <w:bCs/>
        </w:rPr>
      </w:pPr>
      <w:r>
        <w:rPr>
          <w:b/>
          <w:bCs/>
        </w:rPr>
        <w:t>Questions:</w:t>
      </w:r>
    </w:p>
    <w:p w:rsidR="008E7575" w:rsidRDefault="00722735">
      <w:pPr>
        <w:pStyle w:val="Header"/>
        <w:numPr>
          <w:ilvl w:val="1"/>
          <w:numId w:val="2"/>
        </w:numPr>
        <w:spacing w:before="120"/>
      </w:pPr>
      <w:r>
        <w:t>Once you have found the entry for your enzyme. What is t</w:t>
      </w:r>
      <w:r>
        <w:t xml:space="preserve">he </w:t>
      </w:r>
      <w:r>
        <w:rPr>
          <w:rFonts w:ascii="Helvetica Neue" w:hAnsi="Helvetica Neue"/>
        </w:rPr>
        <w:t>Accepted name</w:t>
      </w:r>
      <w:r>
        <w:t xml:space="preserve"> for your enzyme? ________________________________</w:t>
      </w:r>
    </w:p>
    <w:p w:rsidR="008E7575" w:rsidRDefault="00722735">
      <w:pPr>
        <w:pStyle w:val="Header"/>
        <w:numPr>
          <w:ilvl w:val="2"/>
          <w:numId w:val="2"/>
        </w:numPr>
        <w:spacing w:before="120"/>
      </w:pPr>
      <w:r>
        <w:t>Does it agree the one you obtained above from the Protein Data Bank? ______________</w:t>
      </w:r>
    </w:p>
    <w:p w:rsidR="008E7575" w:rsidRDefault="00722735">
      <w:pPr>
        <w:pStyle w:val="Header"/>
        <w:numPr>
          <w:ilvl w:val="1"/>
          <w:numId w:val="2"/>
        </w:numPr>
        <w:spacing w:before="120"/>
      </w:pPr>
      <w:r>
        <w:t xml:space="preserve">Look at the </w:t>
      </w:r>
      <w:r>
        <w:rPr>
          <w:rFonts w:ascii="Helvetica Neue" w:hAnsi="Helvetica Neue"/>
        </w:rPr>
        <w:t>Reaction</w:t>
      </w:r>
      <w:r>
        <w:t xml:space="preserve"> entry and copy the reaction equation below,</w:t>
      </w:r>
    </w:p>
    <w:p w:rsidR="008E7575" w:rsidRDefault="00722735">
      <w:pPr>
        <w:pStyle w:val="eqn"/>
      </w:pPr>
      <w:r>
        <w:rPr>
          <w:rFonts w:eastAsia="Arial Unicode MS" w:cs="Arial Unicode MS"/>
        </w:rPr>
        <w:t>(insert here)</w:t>
      </w:r>
    </w:p>
    <w:p w:rsidR="008E7575" w:rsidRDefault="00722735">
      <w:pPr>
        <w:pStyle w:val="Header"/>
        <w:numPr>
          <w:ilvl w:val="0"/>
          <w:numId w:val="2"/>
        </w:numPr>
        <w:pBdr>
          <w:top w:val="single" w:sz="8" w:space="0" w:color="000000"/>
        </w:pBdr>
        <w:spacing w:before="60"/>
      </w:pPr>
      <w:r>
        <w:t xml:space="preserve">In the line labeled </w:t>
      </w:r>
      <w:r>
        <w:rPr>
          <w:rFonts w:ascii="Helvetica Neue" w:hAnsi="Helvetica Neue"/>
        </w:rPr>
        <w:t xml:space="preserve">Links </w:t>
      </w:r>
      <w:r>
        <w:rPr>
          <w:rFonts w:ascii="Helvetica Neue" w:hAnsi="Helvetica Neue"/>
        </w:rPr>
        <w:t>to other data based</w:t>
      </w:r>
      <w:r>
        <w:t xml:space="preserve">:, click on the link for BRENDA. This will take you to the entry for you enzyme in The Comprehensive Enzyme Information System. </w:t>
      </w:r>
    </w:p>
    <w:p w:rsidR="008E7575" w:rsidRDefault="00722735">
      <w:pPr>
        <w:pStyle w:val="Header"/>
        <w:pBdr>
          <w:top w:val="single" w:sz="8" w:space="0" w:color="000000"/>
        </w:pBdr>
        <w:tabs>
          <w:tab w:val="clear" w:pos="9360"/>
          <w:tab w:val="right" w:pos="8640"/>
          <w:tab w:val="right" w:leader="underscore" w:pos="9340"/>
        </w:tabs>
        <w:spacing w:before="120"/>
        <w:rPr>
          <w:b/>
          <w:bCs/>
        </w:rPr>
      </w:pPr>
      <w:r>
        <w:rPr>
          <w:b/>
          <w:bCs/>
        </w:rPr>
        <w:t>Questions:</w:t>
      </w:r>
    </w:p>
    <w:p w:rsidR="008E7575" w:rsidRDefault="00722735">
      <w:pPr>
        <w:pStyle w:val="Header"/>
        <w:numPr>
          <w:ilvl w:val="1"/>
          <w:numId w:val="2"/>
        </w:numPr>
        <w:spacing w:before="120"/>
      </w:pPr>
      <w:r>
        <w:t xml:space="preserve">Scroll down to the </w:t>
      </w:r>
      <w:r>
        <w:rPr>
          <w:rFonts w:ascii="Helvetica Neue" w:hAnsi="Helvetica Neue"/>
        </w:rPr>
        <w:t>Recommended Name</w:t>
      </w:r>
      <w:r>
        <w:t xml:space="preserve"> section. What is the Recommended name for your enzyme? ________________________________</w:t>
      </w:r>
    </w:p>
    <w:p w:rsidR="008E7575" w:rsidRDefault="00722735">
      <w:pPr>
        <w:pStyle w:val="Header"/>
        <w:numPr>
          <w:ilvl w:val="2"/>
          <w:numId w:val="2"/>
        </w:numPr>
        <w:spacing w:before="120"/>
      </w:pPr>
      <w:r>
        <w:t>Does it agree the one you obtained above from the Protein Data Bank and from the IUBMB database? ______________</w:t>
      </w:r>
    </w:p>
    <w:p w:rsidR="008E7575" w:rsidRDefault="00722735">
      <w:pPr>
        <w:pStyle w:val="Header"/>
        <w:numPr>
          <w:ilvl w:val="1"/>
          <w:numId w:val="2"/>
        </w:numPr>
        <w:spacing w:before="120"/>
      </w:pPr>
      <w:r>
        <w:t xml:space="preserve">Scroll down to the </w:t>
      </w:r>
      <w:r>
        <w:rPr>
          <w:rFonts w:ascii="Helvetica Neue" w:hAnsi="Helvetica Neue"/>
        </w:rPr>
        <w:t>Reaction</w:t>
      </w:r>
      <w:r>
        <w:t xml:space="preserve"> section. Click on the </w:t>
      </w:r>
      <w:r>
        <w:rPr>
          <w:noProof/>
        </w:rPr>
        <w:drawing>
          <wp:inline distT="0" distB="0" distL="0" distR="0">
            <wp:extent cx="157190" cy="165923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90" cy="1659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ico</w:t>
      </w:r>
      <w:r>
        <w:t>n under the Reaction Diagram column heading. This will bring up an image of the chemical equation for the balanced chemical reaction using structural formulas. Take a screen shot of this image, or reproduce in some other way using a chemical drawing progra</w:t>
      </w:r>
      <w:r>
        <w:t>m such as MarvinSketch or ChemDraw. Substitute your image for the example shown below or print it and attach it to this worksheet.</w:t>
      </w:r>
    </w:p>
    <w:p w:rsidR="008E7575" w:rsidRDefault="00722735">
      <w:pPr>
        <w:pStyle w:val="eqn"/>
      </w:pPr>
      <w:r>
        <w:rPr>
          <w:noProof/>
        </w:rPr>
        <w:drawing>
          <wp:inline distT="0" distB="0" distL="0" distR="0">
            <wp:extent cx="2659393" cy="1155377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93" cy="11553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E7575" w:rsidRDefault="00722735">
      <w:pPr>
        <w:pStyle w:val="Header"/>
        <w:numPr>
          <w:ilvl w:val="1"/>
          <w:numId w:val="2"/>
        </w:numPr>
        <w:spacing w:before="120"/>
      </w:pPr>
      <w:r>
        <w:lastRenderedPageBreak/>
        <w:t xml:space="preserve">Scroll down to the </w:t>
      </w:r>
      <w:r>
        <w:rPr>
          <w:rFonts w:ascii="Helvetica Neue" w:hAnsi="Helvetica Neue"/>
        </w:rPr>
        <w:t>Pathway</w:t>
      </w:r>
      <w:r>
        <w:t xml:space="preserve"> section. Look for one of the metabolic pathways mentioned at the top of the first page and enter</w:t>
      </w:r>
      <w:r>
        <w:t xml:space="preserve"> it below:</w:t>
      </w:r>
    </w:p>
    <w:p w:rsidR="008E7575" w:rsidRDefault="00722735">
      <w:pPr>
        <w:pStyle w:val="Header"/>
        <w:numPr>
          <w:ilvl w:val="2"/>
          <w:numId w:val="2"/>
        </w:numPr>
        <w:spacing w:before="120"/>
      </w:pPr>
      <w:r>
        <w:t>________________________________</w:t>
      </w:r>
    </w:p>
    <w:p w:rsidR="008E7575" w:rsidRDefault="00722735">
      <w:pPr>
        <w:pStyle w:val="Header"/>
        <w:numPr>
          <w:ilvl w:val="1"/>
          <w:numId w:val="2"/>
        </w:numPr>
        <w:spacing w:before="120"/>
      </w:pPr>
      <w:r>
        <w:t xml:space="preserve">Scroll down to to the </w:t>
      </w:r>
      <w:r>
        <w:rPr>
          <w:rFonts w:ascii="Helvetica Neue" w:hAnsi="Helvetica Neue"/>
        </w:rPr>
        <w:t>kcat/KM</w:t>
      </w:r>
      <w:r>
        <w:rPr>
          <w:b/>
          <w:bCs/>
        </w:rPr>
        <w:t xml:space="preserve"> </w:t>
      </w:r>
      <w:r>
        <w:t xml:space="preserve">section. If you see a + shown above the table, click on it to reveal all of the entries, </w:t>
      </w:r>
      <w:r>
        <w:rPr>
          <w:noProof/>
          <w:position w:val="-18"/>
        </w:rPr>
        <w:drawing>
          <wp:inline distT="0" distB="0" distL="0" distR="0">
            <wp:extent cx="1812882" cy="506456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n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882" cy="506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E7575" w:rsidRDefault="00722735">
      <w:pPr>
        <w:pStyle w:val="Header"/>
        <w:numPr>
          <w:ilvl w:val="2"/>
          <w:numId w:val="2"/>
        </w:numPr>
        <w:spacing w:before="120" w:after="1100"/>
      </w:pPr>
      <w:r>
        <w:t>Based on the largest value reported for the catalytic efficiency, is your enzyme capable of</w:t>
      </w:r>
      <w:r>
        <w:t xml:space="preserve"> demonstrating catalytic perfection? Be sure to convert to units of 1/(M•s.) ______________</w:t>
      </w:r>
      <w:r>
        <w:rPr>
          <w:rFonts w:ascii="Arial Unicode MS" w:hAnsi="Arial Unicode MS"/>
        </w:rPr>
        <w:br/>
      </w:r>
      <w:r>
        <w:t>Explain:</w:t>
      </w:r>
    </w:p>
    <w:p w:rsidR="008E7575" w:rsidRDefault="00722735">
      <w:pPr>
        <w:pStyle w:val="Header"/>
        <w:numPr>
          <w:ilvl w:val="0"/>
          <w:numId w:val="2"/>
        </w:numPr>
        <w:pBdr>
          <w:top w:val="single" w:sz="8" w:space="0" w:color="000000"/>
        </w:pBdr>
        <w:spacing w:before="60"/>
      </w:pPr>
      <w:r>
        <w:t xml:space="preserve">Return to the </w:t>
      </w:r>
      <w:hyperlink r:id="rId16" w:history="1">
        <w:r>
          <w:rPr>
            <w:rStyle w:val="Hyperlink0"/>
          </w:rPr>
          <w:t>Protein Data Bank</w:t>
        </w:r>
      </w:hyperlink>
      <w:r>
        <w:t xml:space="preserve"> entry for your enzyme. Scroll down to the the </w:t>
      </w:r>
      <w:r>
        <w:rPr>
          <w:rFonts w:ascii="Helvetica Neue" w:hAnsi="Helvetica Neue"/>
        </w:rPr>
        <w:t>Small Molecules</w:t>
      </w:r>
      <w:r>
        <w:t xml:space="preserve"> section. </w:t>
      </w:r>
      <w:r>
        <w:t xml:space="preserve">This section lists any small molecules (ligands) that were found bound to your enzyme when its structure was determined. These can include </w:t>
      </w:r>
      <w:r>
        <w:rPr>
          <w:i/>
          <w:iCs/>
        </w:rPr>
        <w:t>substrates</w:t>
      </w:r>
      <w:r>
        <w:t xml:space="preserve">, </w:t>
      </w:r>
      <w:r>
        <w:rPr>
          <w:i/>
          <w:iCs/>
        </w:rPr>
        <w:t>products</w:t>
      </w:r>
      <w:r>
        <w:t xml:space="preserve">, </w:t>
      </w:r>
      <w:r>
        <w:rPr>
          <w:i/>
          <w:iCs/>
        </w:rPr>
        <w:t>coenzymes</w:t>
      </w:r>
      <w:r>
        <w:t xml:space="preserve">, </w:t>
      </w:r>
      <w:r>
        <w:rPr>
          <w:i/>
          <w:iCs/>
        </w:rPr>
        <w:t>metallic cofactors</w:t>
      </w:r>
      <w:r>
        <w:t xml:space="preserve">, </w:t>
      </w:r>
      <w:r>
        <w:rPr>
          <w:i/>
          <w:iCs/>
        </w:rPr>
        <w:t>substrate analogues</w:t>
      </w:r>
      <w:r>
        <w:t xml:space="preserve">, and other </w:t>
      </w:r>
      <w:r>
        <w:rPr>
          <w:i/>
          <w:iCs/>
        </w:rPr>
        <w:t xml:space="preserve">ions and small organic molecules </w:t>
      </w:r>
      <w:r>
        <w:t xml:space="preserve">that are present in the </w:t>
      </w:r>
      <w:r>
        <w:rPr>
          <w:i/>
          <w:iCs/>
        </w:rPr>
        <w:t>solvent</w:t>
      </w:r>
      <w:r>
        <w:t xml:space="preserve">. List below what you find and try and ascertain which of these roles they represent. If you need help identifying coenzymes, refer to Chapter 7 in Moran </w:t>
      </w:r>
      <w:r>
        <w:rPr>
          <w:i/>
          <w:iCs/>
        </w:rPr>
        <w:t>et al</w:t>
      </w:r>
      <w:r>
        <w:t>.</w:t>
      </w:r>
    </w:p>
    <w:tbl>
      <w:tblPr>
        <w:tblW w:w="849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273"/>
        <w:gridCol w:w="4223"/>
      </w:tblGrid>
      <w:tr w:rsidR="008E7575">
        <w:trPr>
          <w:trHeight w:val="279"/>
          <w:tblHeader/>
          <w:jc w:val="center"/>
        </w:trPr>
        <w:tc>
          <w:tcPr>
            <w:tcW w:w="42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575" w:rsidRDefault="00722735">
            <w:pPr>
              <w:pStyle w:val="FreeForm"/>
              <w:jc w:val="center"/>
            </w:pPr>
            <w:r>
              <w:rPr>
                <w:rFonts w:ascii="Helvetica" w:hAnsi="Helvetica"/>
                <w:b/>
                <w:bCs/>
              </w:rPr>
              <w:t>Ligand Name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575" w:rsidRDefault="00722735">
            <w:pPr>
              <w:pStyle w:val="FreeForm"/>
              <w:jc w:val="center"/>
            </w:pPr>
            <w:r>
              <w:rPr>
                <w:rFonts w:ascii="Helvetica" w:hAnsi="Helvetica"/>
                <w:b/>
                <w:bCs/>
              </w:rPr>
              <w:t>Proposed Role</w:t>
            </w:r>
          </w:p>
        </w:tc>
      </w:tr>
      <w:tr w:rsidR="008E7575">
        <w:tblPrEx>
          <w:shd w:val="clear" w:color="auto" w:fill="auto"/>
        </w:tblPrEx>
        <w:trPr>
          <w:trHeight w:val="848"/>
          <w:jc w:val="center"/>
        </w:trPr>
        <w:tc>
          <w:tcPr>
            <w:tcW w:w="4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575" w:rsidRDefault="008E7575"/>
        </w:tc>
        <w:tc>
          <w:tcPr>
            <w:tcW w:w="42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575" w:rsidRDefault="008E7575"/>
        </w:tc>
      </w:tr>
      <w:tr w:rsidR="008E7575">
        <w:tblPrEx>
          <w:shd w:val="clear" w:color="auto" w:fill="auto"/>
        </w:tblPrEx>
        <w:trPr>
          <w:trHeight w:val="848"/>
          <w:jc w:val="center"/>
        </w:trPr>
        <w:tc>
          <w:tcPr>
            <w:tcW w:w="4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575" w:rsidRDefault="008E7575"/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575" w:rsidRDefault="008E7575"/>
        </w:tc>
      </w:tr>
      <w:tr w:rsidR="008E7575">
        <w:tblPrEx>
          <w:shd w:val="clear" w:color="auto" w:fill="auto"/>
        </w:tblPrEx>
        <w:trPr>
          <w:trHeight w:val="848"/>
          <w:jc w:val="center"/>
        </w:trPr>
        <w:tc>
          <w:tcPr>
            <w:tcW w:w="4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575" w:rsidRDefault="008E7575"/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575" w:rsidRDefault="008E7575"/>
        </w:tc>
      </w:tr>
      <w:tr w:rsidR="008E7575">
        <w:tblPrEx>
          <w:shd w:val="clear" w:color="auto" w:fill="auto"/>
        </w:tblPrEx>
        <w:trPr>
          <w:trHeight w:val="848"/>
          <w:jc w:val="center"/>
        </w:trPr>
        <w:tc>
          <w:tcPr>
            <w:tcW w:w="4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575" w:rsidRDefault="008E7575"/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575" w:rsidRDefault="008E7575"/>
        </w:tc>
      </w:tr>
      <w:tr w:rsidR="008E7575">
        <w:tblPrEx>
          <w:shd w:val="clear" w:color="auto" w:fill="auto"/>
        </w:tblPrEx>
        <w:trPr>
          <w:trHeight w:val="848"/>
          <w:jc w:val="center"/>
        </w:trPr>
        <w:tc>
          <w:tcPr>
            <w:tcW w:w="4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575" w:rsidRDefault="008E7575"/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575" w:rsidRDefault="008E7575"/>
        </w:tc>
      </w:tr>
      <w:tr w:rsidR="008E7575">
        <w:tblPrEx>
          <w:shd w:val="clear" w:color="auto" w:fill="auto"/>
        </w:tblPrEx>
        <w:trPr>
          <w:trHeight w:val="848"/>
          <w:jc w:val="center"/>
        </w:trPr>
        <w:tc>
          <w:tcPr>
            <w:tcW w:w="4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575" w:rsidRDefault="008E7575"/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575" w:rsidRDefault="008E7575"/>
        </w:tc>
      </w:tr>
    </w:tbl>
    <w:p w:rsidR="008E7575" w:rsidRDefault="008E7575">
      <w:pPr>
        <w:pStyle w:val="eqn"/>
      </w:pPr>
      <w:bookmarkStart w:id="0" w:name="_GoBack"/>
      <w:bookmarkEnd w:id="0"/>
    </w:p>
    <w:p w:rsidR="008E7575" w:rsidRDefault="00722735">
      <w:pPr>
        <w:pStyle w:val="Header"/>
        <w:numPr>
          <w:ilvl w:val="0"/>
          <w:numId w:val="2"/>
        </w:numPr>
        <w:spacing w:before="60"/>
      </w:pPr>
      <w:r>
        <w:lastRenderedPageBreak/>
        <w:t xml:space="preserve">At the top of the PDB entry for your enzyme are a series of tabs. Click on the </w:t>
      </w:r>
      <w:r>
        <w:rPr>
          <w:rFonts w:ascii="Helvetica Neue" w:hAnsi="Helvetica Neue"/>
        </w:rPr>
        <w:t>3D View</w:t>
      </w:r>
      <w:r>
        <w:t xml:space="preserve"> tab. This will take you to a 3D, interactive model for your enzyme. To the right side of this model are a number of selectable options. Be sure the </w:t>
      </w:r>
      <w:r>
        <w:rPr>
          <w:rFonts w:ascii="Helvetica Neue" w:hAnsi="Helvetica Neue"/>
        </w:rPr>
        <w:t>Bioassembly</w:t>
      </w:r>
      <w:r>
        <w:t xml:space="preserve"> option fo</w:t>
      </w:r>
      <w:r>
        <w:t xml:space="preserve">r the </w:t>
      </w:r>
      <w:r>
        <w:rPr>
          <w:rFonts w:ascii="Helvetica Neue" w:hAnsi="Helvetica Neue"/>
        </w:rPr>
        <w:t>Assembly</w:t>
      </w:r>
      <w:r>
        <w:t xml:space="preserve"> setting is chosen; this represents the biologically relevant form for your enzyme. Practice spinning and zooming the model. If you need instructions on how to do this, click on the</w:t>
      </w:r>
      <w:r>
        <w:rPr>
          <w:rFonts w:ascii="Helvetica Neue" w:hAnsi="Helvetica Neue"/>
        </w:rPr>
        <w:t xml:space="preserve"> </w:t>
      </w:r>
      <w:hyperlink r:id="rId17" w:history="1">
        <w:r>
          <w:rPr>
            <w:rStyle w:val="Hyperlink1"/>
          </w:rPr>
          <w:t>Mouse controls documentation</w:t>
        </w:r>
      </w:hyperlink>
      <w:r>
        <w:t xml:space="preserve"> link.</w:t>
      </w:r>
    </w:p>
    <w:p w:rsidR="008E7575" w:rsidRDefault="00722735">
      <w:pPr>
        <w:pStyle w:val="Header"/>
        <w:pBdr>
          <w:top w:val="single" w:sz="8" w:space="0" w:color="000000"/>
        </w:pBdr>
        <w:tabs>
          <w:tab w:val="clear" w:pos="9360"/>
          <w:tab w:val="right" w:pos="8640"/>
          <w:tab w:val="right" w:leader="underscore" w:pos="9340"/>
        </w:tabs>
        <w:spacing w:before="120"/>
        <w:rPr>
          <w:b/>
          <w:bCs/>
        </w:rPr>
      </w:pPr>
      <w:r>
        <w:rPr>
          <w:b/>
          <w:bCs/>
        </w:rPr>
        <w:t>Questions:</w:t>
      </w:r>
    </w:p>
    <w:p w:rsidR="008E7575" w:rsidRDefault="00722735">
      <w:pPr>
        <w:pStyle w:val="Header"/>
        <w:numPr>
          <w:ilvl w:val="1"/>
          <w:numId w:val="6"/>
        </w:numPr>
        <w:spacing w:before="120"/>
      </w:pPr>
      <w:r>
        <w:t xml:space="preserve">Select the </w:t>
      </w:r>
      <w:r>
        <w:rPr>
          <w:rFonts w:ascii="Helvetica Neue" w:hAnsi="Helvetica Neue"/>
        </w:rPr>
        <w:t>Cartoon</w:t>
      </w:r>
      <w:r>
        <w:t xml:space="preserve"> option for the </w:t>
      </w:r>
      <w:r>
        <w:rPr>
          <w:rFonts w:ascii="Helvetica Neue" w:hAnsi="Helvetica Neue"/>
        </w:rPr>
        <w:t>Style</w:t>
      </w:r>
      <w:r>
        <w:t xml:space="preserve"> setting, the </w:t>
      </w:r>
      <w:r>
        <w:rPr>
          <w:rFonts w:ascii="Helvetica Neue" w:hAnsi="Helvetica Neue"/>
        </w:rPr>
        <w:t>By Secondary Structure</w:t>
      </w:r>
      <w:r>
        <w:t xml:space="preserve"> option for the </w:t>
      </w:r>
      <w:r>
        <w:rPr>
          <w:rFonts w:ascii="Helvetica Neue" w:hAnsi="Helvetica Neue"/>
        </w:rPr>
        <w:t>Color</w:t>
      </w:r>
      <w:r>
        <w:t xml:space="preserve"> option, and the </w:t>
      </w:r>
      <w:r>
        <w:rPr>
          <w:rFonts w:ascii="Helvetica Neue" w:hAnsi="Helvetica Neue"/>
        </w:rPr>
        <w:t>Spacefill</w:t>
      </w:r>
      <w:r>
        <w:t xml:space="preserve"> option for the </w:t>
      </w:r>
      <w:r>
        <w:rPr>
          <w:rFonts w:ascii="Helvetica Neue" w:hAnsi="Helvetica Neue"/>
        </w:rPr>
        <w:t>Ligand</w:t>
      </w:r>
      <w:r>
        <w:t xml:space="preserve"> setting.</w:t>
      </w:r>
    </w:p>
    <w:p w:rsidR="008E7575" w:rsidRDefault="00722735">
      <w:pPr>
        <w:pStyle w:val="Header"/>
        <w:numPr>
          <w:ilvl w:val="2"/>
          <w:numId w:val="6"/>
        </w:numPr>
        <w:spacing w:before="120"/>
      </w:pPr>
      <w:r>
        <w:t>Is your enzyme composed primarily of α</w:t>
      </w:r>
      <w:r>
        <w:t>-helices, primarily β-sheets, or a mixture of the two.</w:t>
      </w:r>
      <w:r>
        <w:rPr>
          <w:rFonts w:ascii="Arial Unicode MS" w:hAnsi="Arial Unicode MS"/>
        </w:rPr>
        <w:br/>
      </w:r>
      <w:r>
        <w:t>______________________</w:t>
      </w:r>
    </w:p>
    <w:p w:rsidR="008E7575" w:rsidRDefault="00722735">
      <w:pPr>
        <w:pStyle w:val="Header"/>
        <w:numPr>
          <w:ilvl w:val="2"/>
          <w:numId w:val="6"/>
        </w:numPr>
        <w:spacing w:before="120"/>
      </w:pPr>
      <w:r>
        <w:t>Rotate and orient your 3-D model to reveal any ligands that are bound to your enzyme and then click on the button below the model labeled “</w:t>
      </w:r>
      <w:r>
        <w:rPr>
          <w:rFonts w:ascii="Helvetica Neue" w:hAnsi="Helvetica Neue"/>
        </w:rPr>
        <w:t>Screenshot</w:t>
      </w:r>
      <w:r>
        <w:t>”. This will download an imag</w:t>
      </w:r>
      <w:r>
        <w:t>e file. Print  and attache to this worksheet.</w:t>
      </w:r>
    </w:p>
    <w:p w:rsidR="008E7575" w:rsidRDefault="00722735">
      <w:pPr>
        <w:pStyle w:val="Header"/>
        <w:numPr>
          <w:ilvl w:val="1"/>
          <w:numId w:val="6"/>
        </w:numPr>
        <w:spacing w:before="120"/>
      </w:pPr>
      <w:r>
        <w:t xml:space="preserve">Select the </w:t>
      </w:r>
      <w:r>
        <w:rPr>
          <w:rFonts w:ascii="Helvetica Neue" w:hAnsi="Helvetica Neue"/>
        </w:rPr>
        <w:t>Surface</w:t>
      </w:r>
      <w:r>
        <w:t xml:space="preserve"> option for the </w:t>
      </w:r>
      <w:r>
        <w:rPr>
          <w:rFonts w:ascii="Helvetica Neue" w:hAnsi="Helvetica Neue"/>
        </w:rPr>
        <w:t>Style</w:t>
      </w:r>
      <w:r>
        <w:t xml:space="preserve"> setting, the </w:t>
      </w:r>
      <w:r>
        <w:rPr>
          <w:rFonts w:ascii="Helvetica Neue" w:hAnsi="Helvetica Neue"/>
        </w:rPr>
        <w:t>Chain</w:t>
      </w:r>
      <w:r>
        <w:t xml:space="preserve"> option for the </w:t>
      </w:r>
      <w:r>
        <w:rPr>
          <w:rFonts w:ascii="Helvetica Neue" w:hAnsi="Helvetica Neue"/>
        </w:rPr>
        <w:t>Color</w:t>
      </w:r>
      <w:r>
        <w:t xml:space="preserve"> option, and the </w:t>
      </w:r>
      <w:r>
        <w:rPr>
          <w:rFonts w:ascii="Helvetica Neue" w:hAnsi="Helvetica Neue"/>
        </w:rPr>
        <w:t>Spacefill</w:t>
      </w:r>
      <w:r>
        <w:t xml:space="preserve"> option for the </w:t>
      </w:r>
      <w:r>
        <w:rPr>
          <w:rFonts w:ascii="Helvetica Neue" w:hAnsi="Helvetica Neue"/>
        </w:rPr>
        <w:t>Ligand</w:t>
      </w:r>
      <w:r>
        <w:t xml:space="preserve"> setting.</w:t>
      </w:r>
    </w:p>
    <w:p w:rsidR="008E7575" w:rsidRDefault="00722735">
      <w:pPr>
        <w:pStyle w:val="Header"/>
        <w:numPr>
          <w:ilvl w:val="2"/>
          <w:numId w:val="6"/>
        </w:numPr>
        <w:spacing w:before="120" w:after="1000"/>
      </w:pPr>
      <w:r>
        <w:t>Do you see any evidence that this enzyme has a quaternary structure? ____</w:t>
      </w:r>
      <w:r>
        <w:t>_____________</w:t>
      </w:r>
      <w:r>
        <w:rPr>
          <w:rFonts w:ascii="Arial Unicode MS" w:hAnsi="Arial Unicode MS"/>
        </w:rPr>
        <w:br/>
      </w:r>
      <w:r>
        <w:t>Explain:</w:t>
      </w:r>
    </w:p>
    <w:p w:rsidR="008E7575" w:rsidRDefault="00722735">
      <w:pPr>
        <w:pStyle w:val="Header"/>
        <w:numPr>
          <w:ilvl w:val="2"/>
          <w:numId w:val="6"/>
        </w:numPr>
        <w:spacing w:before="120" w:after="1600"/>
      </w:pPr>
      <w:r>
        <w:t>Rotate and orient your 3-D model to reveal multiple chains, if they exist, and at the same time show any ligands that might still be visible, then click on the button below the model labeled “</w:t>
      </w:r>
      <w:r>
        <w:rPr>
          <w:rFonts w:ascii="Helvetica Neue" w:hAnsi="Helvetica Neue"/>
        </w:rPr>
        <w:t>Screenshot</w:t>
      </w:r>
      <w:r>
        <w:t xml:space="preserve">”. This will download an image </w:t>
      </w:r>
      <w:r>
        <w:t>file. Print  and attache to this worksheet</w:t>
      </w:r>
    </w:p>
    <w:p w:rsidR="008E7575" w:rsidRDefault="00722735">
      <w:pPr>
        <w:pStyle w:val="Header"/>
        <w:pBdr>
          <w:top w:val="single" w:sz="8" w:space="0" w:color="000000"/>
        </w:pBdr>
        <w:tabs>
          <w:tab w:val="clear" w:pos="9360"/>
          <w:tab w:val="right" w:pos="8640"/>
          <w:tab w:val="right" w:leader="underscore" w:pos="9340"/>
        </w:tabs>
        <w:spacing w:before="120"/>
        <w:rPr>
          <w:b/>
          <w:bCs/>
        </w:rPr>
      </w:pPr>
      <w:r>
        <w:rPr>
          <w:b/>
          <w:bCs/>
        </w:rPr>
        <w:t>After completing this worksheet, print it, attach printed 3-D images, and hand in during class on Wednesday, 11. April, 2018</w:t>
      </w:r>
    </w:p>
    <w:p w:rsidR="008E7575" w:rsidRDefault="00722735">
      <w:pPr>
        <w:pStyle w:val="Header"/>
        <w:tabs>
          <w:tab w:val="clear" w:pos="9360"/>
        </w:tabs>
        <w:spacing w:before="120"/>
      </w:pPr>
      <w:r>
        <w:rPr>
          <w:rFonts w:ascii="Arial Unicode MS" w:hAnsi="Arial Unicode MS"/>
        </w:rPr>
        <w:br w:type="page"/>
      </w:r>
    </w:p>
    <w:p w:rsidR="008E7575" w:rsidRDefault="00722735">
      <w:pPr>
        <w:pStyle w:val="Header"/>
        <w:tabs>
          <w:tab w:val="clear" w:pos="9360"/>
        </w:tabs>
        <w:spacing w:before="120"/>
        <w:ind w:left="360"/>
      </w:pPr>
      <w:r>
        <w:lastRenderedPageBreak/>
        <w:br/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2725400</wp:posOffset>
                </wp:positionH>
                <wp:positionV relativeFrom="page">
                  <wp:posOffset>1298372</wp:posOffset>
                </wp:positionV>
                <wp:extent cx="2334300" cy="7143599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300" cy="71435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3656" w:type="dxa"/>
                              <w:tblInd w:w="10" w:type="dxa"/>
                              <w:tblBorders>
                                <w:top w:val="single" w:sz="8" w:space="0" w:color="B6CADC"/>
                                <w:left w:val="single" w:sz="8" w:space="0" w:color="B6CADC"/>
                                <w:bottom w:val="single" w:sz="8" w:space="0" w:color="B6CADC"/>
                                <w:right w:val="single" w:sz="8" w:space="0" w:color="B6CADC"/>
                                <w:insideH w:val="nil"/>
                                <w:insideV w:val="nil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8"/>
                              <w:gridCol w:w="1230"/>
                              <w:gridCol w:w="1218"/>
                            </w:tblGrid>
                            <w:tr w:rsidR="008E7575">
                              <w:trPr>
                                <w:trHeight w:val="216"/>
                                <w:tblHeader/>
                              </w:trPr>
                              <w:tc>
                                <w:tcPr>
                                  <w:tcW w:w="24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FBFBF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FBFB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PDB ID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Bayer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Rachel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1bdg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Berry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Kendra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1bg3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Bierman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Gina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1e0u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Breuer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Matt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1u0e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Brunner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Lucas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1a59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Cantu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Corey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1hox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Chernyaev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Michael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1n8t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Close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Miranda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1kfi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Dickenson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Abe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1khb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Egbert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Kelsey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1kq7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Egdorf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John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1pfk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Fischer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Kourtney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1pkn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Flanagan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Rachel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4ply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Gorres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Kaci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1x29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Heck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Keelie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1yfe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Hicks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Matthew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1yxi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Kompsie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Mark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1b7g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Kurth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Maranda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2fp4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Lemke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Alana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2al1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Marcus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Katie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4dbc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Neuman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Victoria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2e3d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Plautz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Tessa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1cqi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Puls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Isabella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2jjk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Reetz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Eric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2oeg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Reffke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Weston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5euj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Schara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Breanna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2xe8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Schroeder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Dan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3abv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Schwoerer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Guenter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3blv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Smith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Jenna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3bv4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Spatz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Marissa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3dfn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Stratman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Bobbie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3hb9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Thompson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Chris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3tcm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Treacy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Patrick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3pfk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Tsolak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David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2akm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Voss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Max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3vpg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Wenzel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Michael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4csc</w:t>
                                  </w:r>
                                </w:p>
                              </w:tc>
                            </w:tr>
                            <w:tr w:rsidR="008E7575">
                              <w:trPr>
                                <w:trHeight w:val="216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0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Zedler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000000"/>
                                    <w:left w:val="dotted" w:sz="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:rsidR="008E7575" w:rsidRDefault="00722735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Alex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8E7575" w:rsidRDefault="0072273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</w:rPr>
                                    <w:t>1qpg</w:t>
                                  </w:r>
                                </w:p>
                              </w:tc>
                            </w:tr>
                          </w:tbl>
                          <w:p w:rsidR="00000000" w:rsidRDefault="0072273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214.6pt;margin-top:102.25pt;width:183.8pt;height:562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" filled="f" stroked="f">
                <v:textbox style="mso-fit-shape-to-text:t" inset="0,0,0,0">
                  <w:txbxContent>
                    <w:tbl>
                      <w:tblPr>
                        <w:tblW w:w="3656" w:type="dxa"/>
                        <w:tblInd w:w="10" w:type="dxa"/>
                        <w:tblBorders>
                          <w:top w:val="single" w:sz="8" w:space="0" w:color="B6CADC"/>
                          <w:left w:val="single" w:sz="8" w:space="0" w:color="B6CADC"/>
                          <w:bottom w:val="single" w:sz="8" w:space="0" w:color="B6CADC"/>
                          <w:right w:val="single" w:sz="8" w:space="0" w:color="B6CADC"/>
                          <w:insideH w:val="nil"/>
                          <w:insideV w:val="nil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08"/>
                        <w:gridCol w:w="1230"/>
                        <w:gridCol w:w="1218"/>
                      </w:tblGrid>
                      <w:tr w:rsidR="008E7575">
                        <w:trPr>
                          <w:trHeight w:val="216"/>
                          <w:tblHeader/>
                        </w:trPr>
                        <w:tc>
                          <w:tcPr>
                            <w:tcW w:w="24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FBFBF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FBFB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PDB ID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Bayer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Rachel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1bdg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Berry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Kendra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1bg3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Bierman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Gina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1e0u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Breuer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Matt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1u0e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Brunner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Lucas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1a59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Cantu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Corey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1hox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Chernyaev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Michael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1n8t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Close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Miranda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1kfi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Dickenson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Abe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1khb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Egbert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Kelsey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1kq7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Egdorf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John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1pfk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Fischer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Kourtney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1pkn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Flanagan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Rachel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4ply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Gorres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Kaci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1x29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Heck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Keelie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1yfe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Hicks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Matthew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1yxi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Kompsie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Mark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1b7g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Kurth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Maranda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2fp4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Lemke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Alana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2al1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Marcus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Katie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4dbc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Neuman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Victoria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2e3d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Plautz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Tessa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1cqi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Puls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Isabella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2jjk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Reetz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Eric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2oeg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Reffke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Weston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5euj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Schara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Breanna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2xe8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Schroeder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Dan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3abv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Schwoerer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Guenter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3blv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Smith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Jenna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3bv4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Spatz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Marissa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3dfn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Stratman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Bobbie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3hb9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Thompson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Chris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3tcm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Treacy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Patrick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3pfk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Tsolak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David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2akm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Voss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Max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3vpg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Wenzel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Michael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4csc</w:t>
                            </w:r>
                          </w:p>
                        </w:tc>
                      </w:tr>
                      <w:tr w:rsidR="008E7575">
                        <w:trPr>
                          <w:trHeight w:val="216"/>
                        </w:trPr>
                        <w:tc>
                          <w:tcPr>
                            <w:tcW w:w="12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0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Zedler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8" w:space="0" w:color="000000"/>
                              <w:left w:val="dotted" w:sz="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:rsidR="008E7575" w:rsidRDefault="00722735">
                            <w:pPr>
                              <w:pStyle w:val="TableStyle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Alex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8E7575" w:rsidRDefault="0072273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  <w:t>1qpg</w:t>
                            </w:r>
                          </w:p>
                        </w:tc>
                      </w:tr>
                    </w:tbl>
                    <w:p w:rsidR="00000000" w:rsidRDefault="00722735"/>
                  </w:txbxContent>
                </v:textbox>
                <w10:wrap anchorx="page" anchory="page"/>
              </v:rect>
            </w:pict>
          </mc:Fallback>
        </mc:AlternateContent>
      </w:r>
    </w:p>
    <w:sectPr w:rsidR="008E757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080" w:left="144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735" w:rsidRDefault="00722735">
      <w:r>
        <w:separator/>
      </w:r>
    </w:p>
  </w:endnote>
  <w:endnote w:type="continuationSeparator" w:id="0">
    <w:p w:rsidR="00722735" w:rsidRDefault="0072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575" w:rsidRDefault="00722735">
    <w:pPr>
      <w:pStyle w:val="eqn"/>
      <w:tabs>
        <w:tab w:val="clear" w:pos="2880"/>
      </w:tabs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575" w:rsidRDefault="00722735">
    <w:pPr>
      <w:pStyle w:val="eqn"/>
      <w:tabs>
        <w:tab w:val="clear" w:pos="2880"/>
      </w:tabs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575" w:rsidRDefault="00722735">
    <w:pPr>
      <w:pStyle w:val="Header"/>
      <w:tabs>
        <w:tab w:val="clear" w:pos="9360"/>
        <w:tab w:val="right" w:pos="9340"/>
      </w:tabs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735" w:rsidRDefault="00722735">
      <w:r>
        <w:separator/>
      </w:r>
    </w:p>
  </w:footnote>
  <w:footnote w:type="continuationSeparator" w:id="0">
    <w:p w:rsidR="00722735" w:rsidRDefault="00722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575" w:rsidRDefault="00722735">
    <w:pPr>
      <w:pStyle w:val="Header"/>
      <w:tabs>
        <w:tab w:val="clear" w:pos="9360"/>
        <w:tab w:val="center" w:pos="4590"/>
        <w:tab w:val="right" w:pos="9340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736600</wp:posOffset>
              </wp:positionV>
              <wp:extent cx="5943600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72.0pt;margin-top:58.0pt;width:468.0pt;height:0.0pt;z-index:-251658240;mso-position-horizontal:absolute;mso-position-horizontal-relative:page;mso-position-vertical:absolute;mso-position-vertical-relative:page;mso-wrap-distance-left:0.0pt;mso-wrap-distance-top:0.0pt;mso-wrap-distance-right:0.0pt;mso-wrap-distance-bottom:0.0pt;">
              <v:fill on="f"/>
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t>Chem 352</w:t>
    </w:r>
    <w:r>
      <w:tab/>
      <w:t>Graded Problem Set 2</w:t>
    </w:r>
    <w:r>
      <w:tab/>
    </w:r>
    <w:r>
      <w:t>Spring,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575" w:rsidRDefault="00722735">
    <w:pPr>
      <w:pStyle w:val="Header"/>
      <w:tabs>
        <w:tab w:val="clear" w:pos="9360"/>
        <w:tab w:val="center" w:pos="4590"/>
        <w:tab w:val="right" w:pos="934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736600</wp:posOffset>
              </wp:positionV>
              <wp:extent cx="5943600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72.0pt;margin-top:58.0pt;width:468.0pt;height:0.0pt;z-index:-251658240;mso-position-horizontal:absolute;mso-position-horizontal-relative:page;mso-position-vertical:absolute;mso-position-vertical-relative:page;mso-wrap-distance-left:0.0pt;mso-wrap-distance-top:0.0pt;mso-wrap-distance-right:0.0pt;mso-wrap-distance-bottom:0.0pt;">
              <v:fill on="f"/>
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t>Chem 352</w:t>
    </w:r>
    <w:r>
      <w:tab/>
    </w:r>
    <w:r>
      <w:t>Graded Problem Set 2</w:t>
    </w:r>
    <w:r>
      <w:tab/>
    </w:r>
    <w:r>
      <w:t>Spring,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575" w:rsidRDefault="00722735">
    <w:pPr>
      <w:pStyle w:val="Header"/>
      <w:tabs>
        <w:tab w:val="clear" w:pos="9360"/>
        <w:tab w:val="left" w:pos="5040"/>
        <w:tab w:val="right" w:leader="underscore" w:pos="9340"/>
      </w:tabs>
      <w:spacing w:after="80"/>
    </w:pPr>
    <w:r>
      <w:tab/>
    </w:r>
    <w:r>
      <w:t>Name</w:t>
    </w:r>
    <w:r>
      <w:tab/>
    </w:r>
  </w:p>
  <w:p w:rsidR="008E7575" w:rsidRDefault="00722735">
    <w:pPr>
      <w:pStyle w:val="Header"/>
      <w:tabs>
        <w:tab w:val="clear" w:pos="9360"/>
        <w:tab w:val="left" w:pos="5040"/>
        <w:tab w:val="right" w:leader="underscore" w:pos="9340"/>
      </w:tabs>
    </w:pPr>
    <w:r>
      <w:tab/>
      <w:t>PDB ID__________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B1CD9"/>
    <w:multiLevelType w:val="hybridMultilevel"/>
    <w:tmpl w:val="B4F47EE0"/>
    <w:styleLink w:val="QuizQuestions"/>
    <w:lvl w:ilvl="0" w:tplc="DC3C8746">
      <w:start w:val="1"/>
      <w:numFmt w:val="decimal"/>
      <w:lvlText w:val="%1."/>
      <w:lvlJc w:val="left"/>
      <w:pPr>
        <w:tabs>
          <w:tab w:val="right" w:pos="93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DA0664">
      <w:start w:val="1"/>
      <w:numFmt w:val="lowerLetter"/>
      <w:lvlText w:val="%2."/>
      <w:lvlJc w:val="left"/>
      <w:pPr>
        <w:tabs>
          <w:tab w:val="right" w:pos="8640"/>
          <w:tab w:val="right" w:leader="underscore" w:pos="93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CE08DA">
      <w:start w:val="1"/>
      <w:numFmt w:val="lowerRoman"/>
      <w:lvlText w:val="%3."/>
      <w:lvlJc w:val="left"/>
      <w:pPr>
        <w:tabs>
          <w:tab w:val="right" w:pos="8640"/>
          <w:tab w:val="right" w:leader="underscore" w:pos="93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A636F6">
      <w:start w:val="1"/>
      <w:numFmt w:val="decimal"/>
      <w:lvlText w:val="%4."/>
      <w:lvlJc w:val="left"/>
      <w:pPr>
        <w:tabs>
          <w:tab w:val="right" w:pos="8640"/>
          <w:tab w:val="right" w:leader="underscore" w:pos="9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B65B3E">
      <w:start w:val="1"/>
      <w:numFmt w:val="decimal"/>
      <w:lvlText w:val="%5."/>
      <w:lvlJc w:val="left"/>
      <w:pPr>
        <w:tabs>
          <w:tab w:val="right" w:pos="8640"/>
          <w:tab w:val="right" w:leader="underscore" w:pos="93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BED13A">
      <w:start w:val="1"/>
      <w:numFmt w:val="decimal"/>
      <w:lvlText w:val="%6."/>
      <w:lvlJc w:val="left"/>
      <w:pPr>
        <w:tabs>
          <w:tab w:val="right" w:pos="8640"/>
          <w:tab w:val="right" w:leader="underscore" w:pos="93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E2D65A">
      <w:start w:val="1"/>
      <w:numFmt w:val="decimal"/>
      <w:lvlText w:val="%7."/>
      <w:lvlJc w:val="left"/>
      <w:pPr>
        <w:tabs>
          <w:tab w:val="right" w:pos="8640"/>
          <w:tab w:val="right" w:leader="underscore" w:pos="93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683EA4">
      <w:start w:val="1"/>
      <w:numFmt w:val="decimal"/>
      <w:lvlText w:val="%8."/>
      <w:lvlJc w:val="left"/>
      <w:pPr>
        <w:tabs>
          <w:tab w:val="right" w:pos="8640"/>
          <w:tab w:val="right" w:leader="underscore" w:pos="9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4C8262">
      <w:start w:val="1"/>
      <w:numFmt w:val="decimal"/>
      <w:lvlText w:val="%9."/>
      <w:lvlJc w:val="left"/>
      <w:pPr>
        <w:tabs>
          <w:tab w:val="right" w:pos="8640"/>
          <w:tab w:val="right" w:leader="underscore" w:pos="93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68E6D56"/>
    <w:multiLevelType w:val="hybridMultilevel"/>
    <w:tmpl w:val="B4F47EE0"/>
    <w:numStyleLink w:val="QuizQuestions"/>
  </w:abstractNum>
  <w:num w:numId="1">
    <w:abstractNumId w:val="0"/>
  </w:num>
  <w:num w:numId="2">
    <w:abstractNumId w:val="1"/>
  </w:num>
  <w:num w:numId="3">
    <w:abstractNumId w:val="1"/>
    <w:lvlOverride w:ilvl="0">
      <w:lvl w:ilvl="0" w:tplc="FC0E29A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ECB9F4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628076">
        <w:start w:val="1"/>
        <w:numFmt w:val="lowerRoman"/>
        <w:lvlText w:val="%3."/>
        <w:lvlJc w:val="left"/>
        <w:pPr>
          <w:tabs>
            <w:tab w:val="right" w:pos="8640"/>
            <w:tab w:val="right" w:leader="underscore" w:pos="934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8CEF66">
        <w:start w:val="1"/>
        <w:numFmt w:val="decimal"/>
        <w:lvlText w:val="%4."/>
        <w:lvlJc w:val="left"/>
        <w:pPr>
          <w:tabs>
            <w:tab w:val="right" w:pos="8640"/>
            <w:tab w:val="right" w:leader="underscore" w:pos="934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E84D24">
        <w:start w:val="1"/>
        <w:numFmt w:val="decimal"/>
        <w:lvlText w:val="%5."/>
        <w:lvlJc w:val="left"/>
        <w:pPr>
          <w:tabs>
            <w:tab w:val="right" w:pos="8640"/>
            <w:tab w:val="right" w:leader="underscore" w:pos="934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3A24CA">
        <w:start w:val="1"/>
        <w:numFmt w:val="decimal"/>
        <w:lvlText w:val="%6."/>
        <w:lvlJc w:val="left"/>
        <w:pPr>
          <w:tabs>
            <w:tab w:val="right" w:pos="8640"/>
            <w:tab w:val="right" w:leader="underscore" w:pos="934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F431A8">
        <w:start w:val="1"/>
        <w:numFmt w:val="decimal"/>
        <w:lvlText w:val="%7."/>
        <w:lvlJc w:val="left"/>
        <w:pPr>
          <w:tabs>
            <w:tab w:val="right" w:pos="8640"/>
            <w:tab w:val="right" w:leader="underscore" w:pos="934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EAC198">
        <w:start w:val="1"/>
        <w:numFmt w:val="decimal"/>
        <w:lvlText w:val="%8."/>
        <w:lvlJc w:val="left"/>
        <w:pPr>
          <w:tabs>
            <w:tab w:val="right" w:pos="8640"/>
            <w:tab w:val="right" w:leader="underscore" w:pos="93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B2DA90">
        <w:start w:val="1"/>
        <w:numFmt w:val="decimal"/>
        <w:lvlText w:val="%9."/>
        <w:lvlJc w:val="left"/>
        <w:pPr>
          <w:tabs>
            <w:tab w:val="right" w:pos="8640"/>
            <w:tab w:val="right" w:leader="underscore" w:pos="934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FC0E29A2">
        <w:start w:val="1"/>
        <w:numFmt w:val="lowerLetter"/>
        <w:lvlText w:val="%1."/>
        <w:lvlJc w:val="left"/>
        <w:pPr>
          <w:tabs>
            <w:tab w:val="right" w:pos="5760"/>
            <w:tab w:val="right" w:leader="underscore" w:pos="93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ECB9F4">
        <w:start w:val="1"/>
        <w:numFmt w:val="lowerLetter"/>
        <w:lvlText w:val="%2."/>
        <w:lvlJc w:val="left"/>
        <w:pPr>
          <w:tabs>
            <w:tab w:val="right" w:pos="5760"/>
            <w:tab w:val="right" w:leader="underscore" w:pos="93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628076">
        <w:start w:val="1"/>
        <w:numFmt w:val="lowerRoman"/>
        <w:lvlText w:val="%3."/>
        <w:lvlJc w:val="left"/>
        <w:pPr>
          <w:tabs>
            <w:tab w:val="right" w:pos="8640"/>
            <w:tab w:val="right" w:leader="underscore" w:pos="934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8CEF66">
        <w:start w:val="1"/>
        <w:numFmt w:val="decimal"/>
        <w:lvlText w:val="%4."/>
        <w:lvlJc w:val="left"/>
        <w:pPr>
          <w:tabs>
            <w:tab w:val="right" w:pos="8640"/>
            <w:tab w:val="right" w:leader="underscore" w:pos="934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E84D24">
        <w:start w:val="1"/>
        <w:numFmt w:val="decimal"/>
        <w:lvlText w:val="%5."/>
        <w:lvlJc w:val="left"/>
        <w:pPr>
          <w:tabs>
            <w:tab w:val="right" w:pos="8640"/>
            <w:tab w:val="right" w:leader="underscore" w:pos="934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3A24CA">
        <w:start w:val="1"/>
        <w:numFmt w:val="decimal"/>
        <w:lvlText w:val="%6."/>
        <w:lvlJc w:val="left"/>
        <w:pPr>
          <w:tabs>
            <w:tab w:val="right" w:pos="8640"/>
            <w:tab w:val="right" w:leader="underscore" w:pos="934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F431A8">
        <w:start w:val="1"/>
        <w:numFmt w:val="decimal"/>
        <w:lvlText w:val="%7."/>
        <w:lvlJc w:val="left"/>
        <w:pPr>
          <w:tabs>
            <w:tab w:val="right" w:pos="8640"/>
            <w:tab w:val="right" w:leader="underscore" w:pos="934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EAC198">
        <w:start w:val="1"/>
        <w:numFmt w:val="decimal"/>
        <w:lvlText w:val="%8."/>
        <w:lvlJc w:val="left"/>
        <w:pPr>
          <w:tabs>
            <w:tab w:val="right" w:pos="8640"/>
            <w:tab w:val="right" w:leader="underscore" w:pos="93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B2DA90">
        <w:start w:val="1"/>
        <w:numFmt w:val="decimal"/>
        <w:lvlText w:val="%9."/>
        <w:lvlJc w:val="left"/>
        <w:pPr>
          <w:tabs>
            <w:tab w:val="right" w:pos="8640"/>
            <w:tab w:val="right" w:leader="underscore" w:pos="934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startOverride w:val="2"/>
    </w:lvlOverride>
  </w:num>
  <w:num w:numId="6">
    <w:abstractNumId w:val="1"/>
    <w:lvlOverride w:ilvl="0">
      <w:lvl w:ilvl="0" w:tplc="FC0E29A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ECB9F4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628076">
        <w:start w:val="1"/>
        <w:numFmt w:val="lowerRoman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8CEF66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E84D24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3A24CA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F431A8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EAC198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B2DA90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75"/>
    <w:rsid w:val="001A3F6B"/>
    <w:rsid w:val="00722735"/>
    <w:rsid w:val="008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8B9F82"/>
  <w15:docId w15:val="{379A4FA1-0442-B646-A885-22387E21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right" w:pos="9360"/>
      </w:tabs>
    </w:pPr>
    <w:rPr>
      <w:rFonts w:cs="Arial Unicode MS"/>
      <w:color w:val="000000"/>
      <w:sz w:val="22"/>
      <w:szCs w:val="22"/>
    </w:rPr>
  </w:style>
  <w:style w:type="paragraph" w:customStyle="1" w:styleId="eqn">
    <w:name w:val="eqn"/>
    <w:pPr>
      <w:tabs>
        <w:tab w:val="left" w:pos="2880"/>
      </w:tabs>
      <w:spacing w:before="120" w:after="120"/>
      <w:jc w:val="center"/>
    </w:pPr>
    <w:rPr>
      <w:rFonts w:ascii="Times" w:eastAsia="Times" w:hAnsi="Times" w:cs="Times"/>
      <w:color w:val="000000"/>
      <w:sz w:val="24"/>
      <w:szCs w:val="24"/>
    </w:rPr>
  </w:style>
  <w:style w:type="paragraph" w:customStyle="1" w:styleId="TitleA">
    <w:name w:val="Title A"/>
    <w:pPr>
      <w:jc w:val="center"/>
      <w:outlineLvl w:val="0"/>
    </w:pPr>
    <w:rPr>
      <w:rFonts w:ascii="Times" w:hAnsi="Times" w:cs="Arial Unicode MS"/>
      <w:color w:val="000000"/>
      <w:sz w:val="36"/>
      <w:szCs w:val="36"/>
    </w:rPr>
  </w:style>
  <w:style w:type="character" w:customStyle="1" w:styleId="Hyperlink0">
    <w:name w:val="Hyperlink.0"/>
    <w:basedOn w:val="Hyperlink"/>
    <w:rPr>
      <w:color w:val="000099"/>
      <w:u w:val="single"/>
    </w:rPr>
  </w:style>
  <w:style w:type="numbering" w:customStyle="1" w:styleId="QuizQuestions">
    <w:name w:val="Quiz Questions"/>
    <w:pPr>
      <w:numPr>
        <w:numId w:val="1"/>
      </w:numPr>
    </w:pPr>
  </w:style>
  <w:style w:type="paragraph" w:customStyle="1" w:styleId="FreeForm">
    <w:name w:val="Free Form"/>
    <w:rPr>
      <w:rFonts w:eastAsia="Times New Roman"/>
      <w:color w:val="000000"/>
    </w:rPr>
  </w:style>
  <w:style w:type="character" w:customStyle="1" w:styleId="Hyperlink1">
    <w:name w:val="Hyperlink.1"/>
    <w:basedOn w:val="Hyperlink0"/>
    <w:rPr>
      <w:rFonts w:ascii="Helvetica Neue" w:eastAsia="Helvetica Neue" w:hAnsi="Helvetica Neue" w:cs="Helvetica Neue"/>
      <w:color w:val="000099"/>
      <w:u w:val="single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cs.qmul.ac.uk/iubmb/enzyme/" TargetMode="Externa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rcsb.org" TargetMode="External"/><Relationship Id="rId12" Type="http://schemas.openxmlformats.org/officeDocument/2006/relationships/hyperlink" Target="http://www.sbcs.qmul.ac.uk/iubmb/enzyme/" TargetMode="External"/><Relationship Id="rId17" Type="http://schemas.openxmlformats.org/officeDocument/2006/relationships/hyperlink" Target="https://www.rcsb.org/pages/help/3dview#mouse-control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csb.org/pdb/home/home.do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csb.org/pdb/home/home.do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3.xml"/><Relationship Id="rId10" Type="http://schemas.openxmlformats.org/officeDocument/2006/relationships/hyperlink" Target="http://www.rcsb.org/pdb/home/home.do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brenda-enzymes.org/index.php" TargetMode="External"/><Relationship Id="rId14" Type="http://schemas.openxmlformats.org/officeDocument/2006/relationships/image" Target="media/image2.png"/><Relationship Id="rId22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Gallagher, Warren H.</cp:lastModifiedBy>
  <cp:revision>2</cp:revision>
  <dcterms:created xsi:type="dcterms:W3CDTF">2018-03-29T00:19:00Z</dcterms:created>
  <dcterms:modified xsi:type="dcterms:W3CDTF">2018-03-29T00:21:00Z</dcterms:modified>
</cp:coreProperties>
</file>